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F47E314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</w:t>
      </w:r>
      <w:bookmarkStart w:id="0" w:name="_GoBack"/>
      <w:bookmarkEnd w:id="0"/>
      <w:r>
        <w:rPr>
          <w:b/>
          <w:noProof/>
          <w:sz w:val="24"/>
        </w:rPr>
        <w:t>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D74ED1" w:rsidRPr="00D74ED1">
        <w:rPr>
          <w:b/>
          <w:noProof/>
          <w:sz w:val="24"/>
        </w:rPr>
        <w:t>243483</w:t>
      </w:r>
    </w:p>
    <w:p w14:paraId="1EB2E693" w14:textId="0A323AB7" w:rsidR="00F14D14" w:rsidRDefault="00AC1EC0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D060D4" w:rsidRPr="00D639BB">
        <w:rPr>
          <w:b/>
          <w:noProof/>
          <w:sz w:val="24"/>
        </w:rPr>
        <w:t>243054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AA6DC" w:rsidR="001E41F3" w:rsidRPr="00BF24E3" w:rsidRDefault="00D639BB" w:rsidP="00D639BB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639BB">
              <w:rPr>
                <w:rFonts w:ascii="Arial" w:hAnsi="Arial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0A658" w:rsidR="001E41F3" w:rsidRPr="00410371" w:rsidRDefault="00D060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060D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20A6D" w:rsidR="001E41F3" w:rsidRDefault="003C7C4F" w:rsidP="00D77476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  <w:r w:rsidRPr="003C7C4F">
              <w:t>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83F51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D639BB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016C61F1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="00C85DD1"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>
              <w:t xml:space="preserve">” </w:t>
            </w:r>
            <w:r w:rsidR="00C85DD1">
              <w:t>is duplicated</w:t>
            </w:r>
            <w:r>
              <w:t>.</w:t>
            </w:r>
          </w:p>
          <w:p w14:paraId="6AE051B4" w14:textId="2E374DF2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C85DD1">
              <w:rPr>
                <w:noProof/>
                <w:lang w:eastAsia="zh-CN"/>
              </w:rPr>
              <w:t>S</w:t>
            </w:r>
            <w:r w:rsidR="00A5130A">
              <w:t xml:space="preserve">ince </w:t>
            </w:r>
            <w:r w:rsidR="00C85DD1">
              <w:t xml:space="preserve">there are many </w:t>
            </w:r>
            <w:r w:rsidR="00C85DD1">
              <w:rPr>
                <w:noProof/>
              </w:rPr>
              <w:t>c</w:t>
            </w:r>
            <w:r w:rsidR="00C85DD1" w:rsidRPr="003A1AAC">
              <w:rPr>
                <w:noProof/>
              </w:rPr>
              <w:t>riteria</w:t>
            </w:r>
            <w:r w:rsidR="00C85DD1">
              <w:rPr>
                <w:noProof/>
              </w:rPr>
              <w:t>s in</w:t>
            </w:r>
            <w:r w:rsidR="00C85DD1" w:rsidRPr="003A1AAC">
              <w:t xml:space="preserve"> 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(</w:t>
            </w:r>
            <w:r w:rsidR="00C85DD1" w:rsidRPr="00790172">
              <w:rPr>
                <w:noProof/>
                <w:lang w:val="en-US"/>
              </w:rPr>
              <w:t xml:space="preserve">e.g. 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 w:rsidR="00C85DD1">
              <w:rPr>
                <w:noProof/>
                <w:lang w:val="en-US"/>
              </w:rPr>
              <w:t>,</w:t>
            </w:r>
            <w:r w:rsidR="00C85DD1" w:rsidRPr="00790172">
              <w:rPr>
                <w:noProof/>
                <w:lang w:val="en-US"/>
              </w:rPr>
              <w:t xml:space="preserve"> interfaces, protocols</w:t>
            </w:r>
            <w:r w:rsidR="00C85DD1">
              <w:rPr>
                <w:noProof/>
                <w:lang w:val="en-US"/>
              </w:rPr>
              <w:t xml:space="preserve">, </w:t>
            </w:r>
            <w:r w:rsidR="00C85DD1">
              <w:t>service API category</w:t>
            </w:r>
            <w:r w:rsidR="00C85DD1" w:rsidRPr="00761567">
              <w:t xml:space="preserve">, </w:t>
            </w:r>
            <w:r w:rsidR="00C85DD1">
              <w:t>s</w:t>
            </w:r>
            <w:r w:rsidR="00C85DD1" w:rsidRPr="00761567">
              <w:t>ervice KPIs</w:t>
            </w:r>
            <w:r w:rsidR="00C85DD1">
              <w:t>), in t</w:t>
            </w:r>
            <w:r w:rsidR="00C85DD1" w:rsidRPr="00A45C25">
              <w:t>able </w:t>
            </w:r>
            <w:r w:rsidR="00C85DD1" w:rsidRPr="00790172">
              <w:t>8.</w:t>
            </w:r>
            <w:r w:rsidR="00C85DD1">
              <w:rPr>
                <w:lang w:val="en-US" w:eastAsia="zh-CN"/>
              </w:rPr>
              <w:t>25</w:t>
            </w:r>
            <w:r w:rsidR="00C85DD1" w:rsidRPr="00790172">
              <w:t>.</w:t>
            </w:r>
            <w:r w:rsidR="00C85DD1" w:rsidRPr="00790172">
              <w:rPr>
                <w:lang w:val="en-US"/>
              </w:rPr>
              <w:t>2</w:t>
            </w:r>
            <w:r w:rsidR="00C85DD1" w:rsidRPr="00790172">
              <w:t>.</w:t>
            </w:r>
            <w:r w:rsidR="00C85DD1">
              <w:rPr>
                <w:lang w:val="en-US"/>
              </w:rPr>
              <w:t>4</w:t>
            </w:r>
            <w:r w:rsidR="00C85DD1" w:rsidRPr="00790172">
              <w:t>-1</w:t>
            </w:r>
            <w:r w:rsidR="00C85DD1">
              <w:t>, the d</w:t>
            </w:r>
            <w:r w:rsidR="00C85DD1" w:rsidRPr="003A1AAC">
              <w:t xml:space="preserve">escription </w:t>
            </w:r>
            <w:r w:rsidR="00C85DD1">
              <w:t xml:space="preserve">of </w:t>
            </w:r>
            <w:r w:rsidR="00C85DD1" w:rsidRPr="003A1AAC">
              <w:t>Information element</w:t>
            </w:r>
            <w:r w:rsidR="00C85DD1">
              <w:rPr>
                <w:lang w:eastAsia="zh-CN"/>
              </w:rPr>
              <w:t xml:space="preserve"> </w:t>
            </w:r>
            <w:r w:rsidR="00C85DD1" w:rsidRPr="00C85DD1">
              <w:rPr>
                <w:b/>
                <w:i/>
                <w:lang w:eastAsia="zh-CN"/>
              </w:rPr>
              <w:t>CAPIF core function identity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should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 xml:space="preserve">not </w:t>
            </w:r>
            <w:r w:rsidR="00C85DD1">
              <w:rPr>
                <w:noProof/>
                <w:lang w:val="en-US"/>
              </w:rPr>
              <w:t xml:space="preserve">just </w:t>
            </w:r>
            <w:r w:rsidR="00C85DD1" w:rsidRPr="00C85DD1">
              <w:rPr>
                <w:noProof/>
                <w:lang w:val="en-US"/>
              </w:rPr>
              <w:t xml:space="preserve">limit to </w:t>
            </w:r>
            <w:r w:rsidR="00C85DD1">
              <w:rPr>
                <w:noProof/>
              </w:rPr>
              <w:t>service API category query criteria</w:t>
            </w:r>
            <w:r w:rsidR="00521CE6">
              <w:t>.</w:t>
            </w:r>
          </w:p>
          <w:p w14:paraId="708AA7DE" w14:textId="158ECCF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 </w:t>
            </w:r>
            <w:r w:rsidR="00C85DD1" w:rsidRPr="002465B5">
              <w:t>8.</w:t>
            </w:r>
            <w:r w:rsidR="00C85DD1">
              <w:t>25</w:t>
            </w:r>
            <w:r w:rsidR="00C85DD1" w:rsidRPr="002465B5">
              <w:t>.3.2</w:t>
            </w:r>
            <w:r w:rsidR="00B77DA7">
              <w:t>, “</w:t>
            </w:r>
            <w:r w:rsidR="00B77DA7" w:rsidRPr="00203C4E">
              <w:rPr>
                <w:noProof/>
                <w:lang w:val="en-US"/>
              </w:rPr>
              <w:t>se</w:t>
            </w:r>
            <w:r w:rsidR="00B77DA7">
              <w:rPr>
                <w:noProof/>
                <w:lang w:val="en-US"/>
              </w:rPr>
              <w:t>r</w:t>
            </w:r>
            <w:r w:rsidR="00B77DA7" w:rsidRPr="00203C4E">
              <w:rPr>
                <w:noProof/>
                <w:lang w:val="en-US"/>
              </w:rPr>
              <w:t>vice API category</w:t>
            </w:r>
            <w:r w:rsidR="00B77DA7">
              <w:rPr>
                <w:noProof/>
                <w:lang w:val="en-US"/>
              </w:rPr>
              <w:t>” is no need in p</w:t>
            </w:r>
            <w:r w:rsidR="00B77DA7" w:rsidRPr="002465B5">
              <w:t>rocedure</w:t>
            </w:r>
            <w:r w:rsidR="00B77DA7">
              <w:t>s.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D567" w14:textId="3EB38CC6" w:rsidR="00B77DA7" w:rsidRDefault="00B77DA7" w:rsidP="004F2E9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F73640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41:00Z">
              <w:r w:rsidDel="00B77DA7">
                <w:delText>service API category</w:delText>
              </w:r>
              <w:r w:rsidRPr="00761567" w:rsidDel="00B77DA7">
                <w:delText xml:space="preserve">, </w:delText>
              </w:r>
            </w:del>
            <w:r w:rsidRPr="00761567">
              <w:t>Service KPIs (optional)</w:t>
            </w:r>
            <w:r w:rsidRPr="00790172">
              <w:rPr>
                <w:noProof/>
                <w:lang w:val="en-US"/>
              </w:rPr>
              <w:t xml:space="preserve">) </w:t>
            </w:r>
          </w:p>
          <w:p w14:paraId="70EBC275" w14:textId="77777777" w:rsidR="00B77DA7" w:rsidRPr="00790172" w:rsidRDefault="00B77DA7" w:rsidP="004F2E9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Pr="00790172" w:rsidRDefault="00B77DA7" w:rsidP="00B77DA7"/>
    <w:p w14:paraId="4FBFC717" w14:textId="77777777" w:rsidR="00B77DA7" w:rsidRPr="00551ACA" w:rsidRDefault="00B77DA7" w:rsidP="00B77DA7">
      <w:pPr>
        <w:pStyle w:val="4"/>
      </w:pPr>
      <w:bookmarkStart w:id="5" w:name="_Toc171683671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5"/>
    </w:p>
    <w:p w14:paraId="0B4591F4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6FCF3E4" w14:textId="77777777" w:rsidR="00B77DA7" w:rsidRPr="00331745" w:rsidRDefault="00B77DA7" w:rsidP="00B77DA7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11D75AE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538C9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05161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F8B1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400BC62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7C131" w14:textId="77777777" w:rsidR="00B77DA7" w:rsidRPr="003A1AAC" w:rsidRDefault="00B77DA7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B23C8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8853A" w14:textId="77777777" w:rsidR="00B77DA7" w:rsidRPr="003A1AAC" w:rsidRDefault="00B77DA7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B77DA7" w:rsidRPr="00790172" w14:paraId="7B5BDCD7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EB0D3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24787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ACEB45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9DE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73640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73640">
              <w:rPr>
                <w:noProof/>
              </w:rPr>
              <w:t>information as specified in Table 8.25.2.1-1.</w:t>
            </w:r>
          </w:p>
        </w:tc>
      </w:tr>
      <w:tr w:rsidR="00B77DA7" w:rsidRPr="00790172" w14:paraId="1FB8304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4253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3AE6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8D4387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D579" w14:textId="092C5FC0" w:rsidR="00B77DA7" w:rsidRPr="003A1AAC" w:rsidRDefault="00B77DA7" w:rsidP="00B77DA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6" w:author="swx_rev1" w:date="2024-07-23T16:42:00Z">
              <w:r w:rsidDel="00B77DA7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B77DA7" w:rsidRPr="00790172" w14:paraId="32EA51FE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5C99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2585337" w14:textId="77777777" w:rsidR="00B77DA7" w:rsidRDefault="00B77DA7" w:rsidP="00B77DA7"/>
    <w:p w14:paraId="0C0001E0" w14:textId="77777777" w:rsidR="00B77DA7" w:rsidRPr="002465B5" w:rsidRDefault="00B77DA7" w:rsidP="00B77DA7">
      <w:pPr>
        <w:pStyle w:val="4"/>
      </w:pPr>
      <w:bookmarkStart w:id="7" w:name="_Toc171683674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7"/>
      <w:r w:rsidRPr="002465B5">
        <w:t xml:space="preserve"> </w:t>
      </w:r>
    </w:p>
    <w:p w14:paraId="7754B42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078F5A5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Pre-condition:</w:t>
      </w:r>
    </w:p>
    <w:p w14:paraId="21888083" w14:textId="77777777" w:rsidR="00B77DA7" w:rsidRPr="002465B5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CB6E614" w14:textId="77777777" w:rsidR="00B77DA7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FA5417D" w14:textId="77777777" w:rsidR="00B77DA7" w:rsidRPr="002465B5" w:rsidRDefault="00B77DA7" w:rsidP="00B77DA7">
      <w:pPr>
        <w:rPr>
          <w:noProof/>
          <w:lang w:val="en-US"/>
        </w:rPr>
      </w:pPr>
    </w:p>
    <w:p w14:paraId="61CE4966" w14:textId="77777777" w:rsidR="00B77DA7" w:rsidRPr="002465B5" w:rsidRDefault="00B77DA7" w:rsidP="00B77DA7">
      <w:pPr>
        <w:pStyle w:val="TH"/>
        <w:rPr>
          <w:noProof/>
          <w:lang w:val="en-US"/>
        </w:rPr>
      </w:pPr>
      <w:r>
        <w:object w:dxaOrig="5895" w:dyaOrig="3931" w14:anchorId="7FCD8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1pt;height:196.45pt" o:ole="">
            <v:imagedata r:id="rId12" o:title=""/>
          </v:shape>
          <o:OLEObject Type="Embed" ProgID="Visio.Drawing.15" ShapeID="_x0000_i1025" DrawAspect="Content" ObjectID="_1785766857" r:id="rId13"/>
        </w:object>
      </w:r>
    </w:p>
    <w:p w14:paraId="41E2CAF6" w14:textId="590FACA4" w:rsidR="00B77DA7" w:rsidRPr="00F5647B" w:rsidRDefault="00B77DA7" w:rsidP="00B77DA7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8" w:author="swx_rev1" w:date="2024-07-23T16:45:00Z">
        <w:r w:rsidDel="00B77DA7">
          <w:delText xml:space="preserve">y </w:delText>
        </w:r>
      </w:del>
      <w:r>
        <w:t>involving multiple CCFs</w:t>
      </w:r>
    </w:p>
    <w:p w14:paraId="34911157" w14:textId="77777777" w:rsidR="00B77DA7" w:rsidRDefault="00B77DA7" w:rsidP="00B77DA7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3C530581" w14:textId="28BF96FA" w:rsidR="00B77DA7" w:rsidRDefault="00B77DA7" w:rsidP="00B77DA7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9" w:author="swx_rev1" w:date="2024-07-23T16:43:00Z">
        <w:r w:rsidDel="00B77DA7">
          <w:delText xml:space="preserve"> and service API categories</w:delText>
        </w:r>
      </w:del>
      <w:r>
        <w:t xml:space="preserve">. The information of CCF-B </w:t>
      </w:r>
      <w:del w:id="10" w:author="swx_rev1" w:date="2024-07-23T16:43:00Z">
        <w:r w:rsidDel="00B77DA7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580709F7" w14:textId="06671875" w:rsidR="00B77DA7" w:rsidRDefault="00B77DA7" w:rsidP="00B77DA7">
      <w:pPr>
        <w:pStyle w:val="NO"/>
      </w:pPr>
      <w:r>
        <w:t>NOTE:</w:t>
      </w:r>
      <w:r>
        <w:tab/>
        <w:t xml:space="preserve">The remaining steps are only applied when the service API category </w:t>
      </w:r>
      <w:ins w:id="11" w:author="swx_rev3" w:date="2024-08-21T00:46:00Z">
        <w:r w:rsidR="00D060D4">
          <w:t xml:space="preserve">without detail </w:t>
        </w:r>
        <w:r w:rsidR="00D060D4" w:rsidRPr="0072789D">
          <w:t>service API information</w:t>
        </w:r>
        <w:r w:rsidR="00D060D4">
          <w:t xml:space="preserve"> </w:t>
        </w:r>
      </w:ins>
      <w:r>
        <w:t>is included in the i</w:t>
      </w:r>
      <w:r w:rsidRPr="00671DAA">
        <w:t>nterconnection API publish request</w:t>
      </w:r>
      <w:r>
        <w:t xml:space="preserve"> as described in subclause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21163C59" w14:textId="77777777" w:rsidR="00B77DA7" w:rsidRPr="002465B5" w:rsidRDefault="00B77DA7" w:rsidP="00B77DA7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6D15E038" w14:textId="76C6B519" w:rsidR="00B77DA7" w:rsidRPr="002465B5" w:rsidRDefault="00B77DA7" w:rsidP="00B77DA7">
      <w:pPr>
        <w:pStyle w:val="B1"/>
      </w:pPr>
      <w:r>
        <w:t>4.</w:t>
      </w:r>
      <w:r>
        <w:tab/>
      </w:r>
      <w:r w:rsidRPr="002465B5">
        <w:t xml:space="preserve">Upon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53D34BFB" w14:textId="7B47C5E4" w:rsidR="00315DEC" w:rsidRDefault="00B77DA7" w:rsidP="00B77DA7">
      <w:pPr>
        <w:ind w:left="568" w:hanging="284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21950" w14:textId="77777777" w:rsidR="00A87E63" w:rsidRDefault="00A87E63">
      <w:r>
        <w:separator/>
      </w:r>
    </w:p>
  </w:endnote>
  <w:endnote w:type="continuationSeparator" w:id="0">
    <w:p w14:paraId="6AE7861C" w14:textId="77777777" w:rsidR="00A87E63" w:rsidRDefault="00A8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8BE16" w14:textId="77777777" w:rsidR="00A87E63" w:rsidRDefault="00A87E63">
      <w:r>
        <w:separator/>
      </w:r>
    </w:p>
  </w:footnote>
  <w:footnote w:type="continuationSeparator" w:id="0">
    <w:p w14:paraId="14AD3D17" w14:textId="77777777" w:rsidR="00A87E63" w:rsidRDefault="00A87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55D30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64F47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87E63"/>
    <w:rsid w:val="00AA2CBC"/>
    <w:rsid w:val="00AC1EC0"/>
    <w:rsid w:val="00AC5820"/>
    <w:rsid w:val="00AD1CD8"/>
    <w:rsid w:val="00AF1664"/>
    <w:rsid w:val="00B05E93"/>
    <w:rsid w:val="00B15F7C"/>
    <w:rsid w:val="00B258BB"/>
    <w:rsid w:val="00B4478E"/>
    <w:rsid w:val="00B6089B"/>
    <w:rsid w:val="00B67B97"/>
    <w:rsid w:val="00B737AD"/>
    <w:rsid w:val="00B77DA7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0D4"/>
    <w:rsid w:val="00D06D51"/>
    <w:rsid w:val="00D12996"/>
    <w:rsid w:val="00D24991"/>
    <w:rsid w:val="00D47F9D"/>
    <w:rsid w:val="00D50255"/>
    <w:rsid w:val="00D6034E"/>
    <w:rsid w:val="00D639BB"/>
    <w:rsid w:val="00D65127"/>
    <w:rsid w:val="00D66520"/>
    <w:rsid w:val="00D74ED1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62CC9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E46CD-E9E8-4D33-BE91-193F786D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64</cp:revision>
  <cp:lastPrinted>1899-12-31T23:00:00Z</cp:lastPrinted>
  <dcterms:created xsi:type="dcterms:W3CDTF">2023-05-23T10:00:00Z</dcterms:created>
  <dcterms:modified xsi:type="dcterms:W3CDTF">2024-08-21T09:30:00Z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